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616"/>
        <w:gridCol w:w="2139"/>
        <w:gridCol w:w="3595"/>
      </w:tblGrid>
      <w:tr w:rsidR="00265590" w:rsidRPr="00122EC2" w14:paraId="1C6AA9B8" w14:textId="77777777" w:rsidTr="007B2073">
        <w:tc>
          <w:tcPr>
            <w:tcW w:w="3616" w:type="dxa"/>
          </w:tcPr>
          <w:p w14:paraId="4A13FB2D" w14:textId="47403267" w:rsidR="00265590" w:rsidRPr="00122EC2" w:rsidRDefault="008B554D" w:rsidP="0026559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122EC2">
              <w:rPr>
                <w:rFonts w:ascii="Times New Roman" w:hAnsi="Times New Roman" w:cs="Times New Roman"/>
                <w:sz w:val="24"/>
                <w:szCs w:val="24"/>
              </w:rPr>
              <w:fldChar w:fldCharType="begin"/>
            </w:r>
            <w:r w:rsidRPr="00122EC2">
              <w:rPr>
                <w:rFonts w:ascii="Times New Roman" w:hAnsi="Times New Roman" w:cs="Times New Roman"/>
                <w:sz w:val="24"/>
                <w:szCs w:val="24"/>
              </w:rPr>
              <w:instrText xml:space="preserve"> HYPERLINK "http://www.youtube.com" \h </w:instrText>
            </w:r>
            <w:r w:rsidRPr="00122EC2">
              <w:rPr>
                <w:rFonts w:ascii="Times New Roman" w:hAnsi="Times New Roman" w:cs="Times New Roman"/>
                <w:sz w:val="24"/>
                <w:szCs w:val="24"/>
              </w:rPr>
              <w:fldChar w:fldCharType="separate"/>
            </w:r>
            <w:r w:rsidR="00265590" w:rsidRPr="00122EC2">
              <w:rPr>
                <w:rFonts w:ascii="Times New Roman" w:eastAsia="Times New Roman" w:hAnsi="Times New Roman" w:cs="Times New Roman"/>
                <w:color w:val="0563C1"/>
                <w:sz w:val="24"/>
                <w:szCs w:val="24"/>
                <w:u w:val="single"/>
              </w:rPr>
              <w:t>www.youtube.com</w:t>
            </w:r>
            <w:r w:rsidRPr="00122EC2">
              <w:rPr>
                <w:rFonts w:ascii="Times New Roman" w:eastAsia="Times New Roman" w:hAnsi="Times New Roman" w:cs="Times New Roman"/>
                <w:color w:val="0563C1"/>
                <w:sz w:val="24"/>
                <w:szCs w:val="24"/>
                <w:u w:val="single"/>
              </w:rPr>
              <w:fldChar w:fldCharType="end"/>
            </w:r>
          </w:p>
        </w:tc>
        <w:tc>
          <w:tcPr>
            <w:tcW w:w="2139" w:type="dxa"/>
          </w:tcPr>
          <w:p w14:paraId="7B97C456" w14:textId="09628E75" w:rsidR="00265590" w:rsidRPr="00122EC2" w:rsidRDefault="002440D5">
            <w:pPr>
              <w:rPr>
                <w:rFonts w:ascii="Times New Roman" w:hAnsi="Times New Roman" w:cs="Times New Roman"/>
                <w:sz w:val="24"/>
                <w:szCs w:val="24"/>
              </w:rPr>
            </w:pPr>
            <w:r w:rsidRPr="00122EC2">
              <w:rPr>
                <w:rFonts w:ascii="Times New Roman" w:hAnsi="Times New Roman" w:cs="Times New Roman"/>
                <w:sz w:val="24"/>
                <w:szCs w:val="24"/>
              </w:rPr>
              <w:t>Yes</w:t>
            </w:r>
          </w:p>
        </w:tc>
        <w:tc>
          <w:tcPr>
            <w:tcW w:w="3595" w:type="dxa"/>
          </w:tcPr>
          <w:p w14:paraId="5E06DC61" w14:textId="77777777" w:rsidR="00265590" w:rsidRPr="00122EC2" w:rsidRDefault="0033569A">
            <w:pPr>
              <w:rPr>
                <w:rFonts w:ascii="Times New Roman" w:hAnsi="Times New Roman" w:cs="Times New Roman"/>
                <w:sz w:val="24"/>
                <w:szCs w:val="24"/>
              </w:rPr>
            </w:pPr>
            <w:r w:rsidRPr="00122EC2">
              <w:rPr>
                <w:rFonts w:ascii="Times New Roman" w:hAnsi="Times New Roman" w:cs="Times New Roman"/>
                <w:sz w:val="24"/>
                <w:szCs w:val="24"/>
              </w:rPr>
              <w:t xml:space="preserve">YouTube is a great way for students to engage through creating and uploading videos onto a channel. This allows them to interact with people all over the entire world. The amount of information on YouTube can be useful for any student and teacher around the world. </w:t>
            </w:r>
          </w:p>
          <w:p w14:paraId="08541307" w14:textId="3C8F8E94" w:rsidR="0033569A" w:rsidRPr="00122EC2" w:rsidRDefault="0033569A">
            <w:pPr>
              <w:rPr>
                <w:rFonts w:ascii="Times New Roman" w:hAnsi="Times New Roman" w:cs="Times New Roman"/>
                <w:sz w:val="24"/>
                <w:szCs w:val="24"/>
              </w:rPr>
            </w:pPr>
            <w:r w:rsidRPr="00122EC2">
              <w:rPr>
                <w:rFonts w:ascii="Times New Roman" w:hAnsi="Times New Roman" w:cs="Times New Roman"/>
                <w:sz w:val="24"/>
                <w:szCs w:val="24"/>
              </w:rPr>
              <w:t xml:space="preserve">ISTE Standards: </w:t>
            </w:r>
            <w:r w:rsidR="00417C53">
              <w:rPr>
                <w:rFonts w:ascii="Times New Roman" w:hAnsi="Times New Roman" w:cs="Times New Roman"/>
                <w:sz w:val="24"/>
                <w:szCs w:val="24"/>
              </w:rPr>
              <w:t>1c, 3a, 6d, 7a</w:t>
            </w:r>
          </w:p>
        </w:tc>
      </w:tr>
      <w:tr w:rsidR="00265590" w:rsidRPr="00122EC2" w14:paraId="0657F611" w14:textId="77777777" w:rsidTr="007B2073">
        <w:tc>
          <w:tcPr>
            <w:tcW w:w="3616" w:type="dxa"/>
          </w:tcPr>
          <w:p w14:paraId="42FDB7D5" w14:textId="3F48142F" w:rsidR="00265590" w:rsidRPr="00122EC2" w:rsidRDefault="0033569A" w:rsidP="00265590">
            <w:pPr>
              <w:pStyle w:val="ListParagraph"/>
              <w:numPr>
                <w:ilvl w:val="0"/>
                <w:numId w:val="1"/>
              </w:numPr>
              <w:rPr>
                <w:rFonts w:ascii="Times New Roman" w:hAnsi="Times New Roman" w:cs="Times New Roman"/>
                <w:sz w:val="24"/>
                <w:szCs w:val="24"/>
              </w:rPr>
            </w:pPr>
            <w:hyperlink r:id="rId7" w:history="1">
              <w:r w:rsidRPr="00122EC2">
                <w:rPr>
                  <w:rStyle w:val="Hyperlink"/>
                  <w:rFonts w:ascii="Times New Roman" w:hAnsi="Times New Roman" w:cs="Times New Roman"/>
                  <w:sz w:val="24"/>
                  <w:szCs w:val="24"/>
                </w:rPr>
                <w:t>https://www.brainpop.com</w:t>
              </w:r>
            </w:hyperlink>
            <w:r w:rsidRPr="00122EC2">
              <w:rPr>
                <w:rFonts w:ascii="Times New Roman" w:hAnsi="Times New Roman" w:cs="Times New Roman"/>
                <w:sz w:val="24"/>
                <w:szCs w:val="24"/>
              </w:rPr>
              <w:t xml:space="preserve"> </w:t>
            </w:r>
          </w:p>
        </w:tc>
        <w:tc>
          <w:tcPr>
            <w:tcW w:w="2139" w:type="dxa"/>
          </w:tcPr>
          <w:p w14:paraId="1A8244DE" w14:textId="5028437F" w:rsidR="00265590" w:rsidRPr="00122EC2" w:rsidRDefault="0033569A">
            <w:pPr>
              <w:rPr>
                <w:rFonts w:ascii="Times New Roman" w:hAnsi="Times New Roman" w:cs="Times New Roman"/>
                <w:sz w:val="24"/>
                <w:szCs w:val="24"/>
              </w:rPr>
            </w:pPr>
            <w:r w:rsidRPr="00122EC2">
              <w:rPr>
                <w:rFonts w:ascii="Times New Roman" w:hAnsi="Times New Roman" w:cs="Times New Roman"/>
                <w:sz w:val="24"/>
                <w:szCs w:val="24"/>
              </w:rPr>
              <w:t>Yes</w:t>
            </w:r>
          </w:p>
        </w:tc>
        <w:tc>
          <w:tcPr>
            <w:tcW w:w="3595" w:type="dxa"/>
          </w:tcPr>
          <w:p w14:paraId="15288871" w14:textId="01D32AC6" w:rsidR="00265590" w:rsidRPr="00122EC2" w:rsidRDefault="00640D34">
            <w:pPr>
              <w:rPr>
                <w:rFonts w:ascii="Times New Roman" w:hAnsi="Times New Roman" w:cs="Times New Roman"/>
                <w:sz w:val="24"/>
                <w:szCs w:val="24"/>
              </w:rPr>
            </w:pPr>
            <w:r w:rsidRPr="00122EC2">
              <w:rPr>
                <w:rFonts w:ascii="Times New Roman" w:hAnsi="Times New Roman" w:cs="Times New Roman"/>
                <w:sz w:val="24"/>
                <w:szCs w:val="24"/>
              </w:rPr>
              <w:t>BrainPOP</w:t>
            </w:r>
            <w:r w:rsidR="0033569A" w:rsidRPr="00122EC2">
              <w:rPr>
                <w:rFonts w:ascii="Times New Roman" w:hAnsi="Times New Roman" w:cs="Times New Roman"/>
                <w:sz w:val="24"/>
                <w:szCs w:val="24"/>
              </w:rPr>
              <w:t xml:space="preserve"> is a super fun and interactive way to get students understand several concepts and ideas. The videos are categorized by subject. You can find a video on practically any topic you want to learn about. There are categories for different level learners. </w:t>
            </w:r>
          </w:p>
          <w:p w14:paraId="1298AE00" w14:textId="13161182" w:rsidR="0033569A" w:rsidRPr="00122EC2" w:rsidRDefault="0033569A">
            <w:pPr>
              <w:rPr>
                <w:rFonts w:ascii="Times New Roman" w:hAnsi="Times New Roman" w:cs="Times New Roman"/>
                <w:sz w:val="24"/>
                <w:szCs w:val="24"/>
              </w:rPr>
            </w:pPr>
            <w:r w:rsidRPr="00122EC2">
              <w:rPr>
                <w:rFonts w:ascii="Times New Roman" w:hAnsi="Times New Roman" w:cs="Times New Roman"/>
                <w:sz w:val="24"/>
                <w:szCs w:val="24"/>
              </w:rPr>
              <w:t xml:space="preserve">ISTE Standards: </w:t>
            </w:r>
            <w:r w:rsidR="00417C53">
              <w:rPr>
                <w:rFonts w:ascii="Times New Roman" w:hAnsi="Times New Roman" w:cs="Times New Roman"/>
                <w:sz w:val="24"/>
                <w:szCs w:val="24"/>
              </w:rPr>
              <w:t>1c, 2b, 3a, 3c</w:t>
            </w:r>
          </w:p>
        </w:tc>
      </w:tr>
      <w:tr w:rsidR="00265590" w:rsidRPr="00122EC2" w14:paraId="62DA3729" w14:textId="77777777" w:rsidTr="007B2073">
        <w:tc>
          <w:tcPr>
            <w:tcW w:w="3616" w:type="dxa"/>
          </w:tcPr>
          <w:p w14:paraId="7787A943" w14:textId="41CDF5EC" w:rsidR="00265590" w:rsidRPr="00122EC2" w:rsidRDefault="00961064" w:rsidP="00265590">
            <w:pPr>
              <w:pStyle w:val="ListParagraph"/>
              <w:numPr>
                <w:ilvl w:val="0"/>
                <w:numId w:val="1"/>
              </w:numPr>
              <w:rPr>
                <w:rFonts w:ascii="Times New Roman" w:hAnsi="Times New Roman" w:cs="Times New Roman"/>
                <w:sz w:val="24"/>
                <w:szCs w:val="24"/>
              </w:rPr>
            </w:pPr>
            <w:hyperlink r:id="rId8" w:history="1">
              <w:r w:rsidRPr="00122EC2">
                <w:rPr>
                  <w:rStyle w:val="Hyperlink"/>
                  <w:rFonts w:ascii="Times New Roman" w:hAnsi="Times New Roman" w:cs="Times New Roman"/>
                  <w:sz w:val="24"/>
                  <w:szCs w:val="24"/>
                </w:rPr>
                <w:t>www.sparknotes.com</w:t>
              </w:r>
            </w:hyperlink>
            <w:r w:rsidRPr="00122EC2">
              <w:rPr>
                <w:rFonts w:ascii="Times New Roman" w:hAnsi="Times New Roman" w:cs="Times New Roman"/>
                <w:sz w:val="24"/>
                <w:szCs w:val="24"/>
              </w:rPr>
              <w:t xml:space="preserve"> </w:t>
            </w:r>
          </w:p>
        </w:tc>
        <w:tc>
          <w:tcPr>
            <w:tcW w:w="2139" w:type="dxa"/>
          </w:tcPr>
          <w:p w14:paraId="2A756D4C" w14:textId="1D8A7286" w:rsidR="00265590" w:rsidRPr="00122EC2" w:rsidRDefault="00961064">
            <w:pPr>
              <w:rPr>
                <w:rFonts w:ascii="Times New Roman" w:hAnsi="Times New Roman" w:cs="Times New Roman"/>
                <w:sz w:val="24"/>
                <w:szCs w:val="24"/>
              </w:rPr>
            </w:pPr>
            <w:r w:rsidRPr="00122EC2">
              <w:rPr>
                <w:rFonts w:ascii="Times New Roman" w:hAnsi="Times New Roman" w:cs="Times New Roman"/>
                <w:sz w:val="24"/>
                <w:szCs w:val="24"/>
              </w:rPr>
              <w:t>Yes</w:t>
            </w:r>
          </w:p>
        </w:tc>
        <w:tc>
          <w:tcPr>
            <w:tcW w:w="3595" w:type="dxa"/>
          </w:tcPr>
          <w:p w14:paraId="6F1FA72F" w14:textId="2129B410" w:rsidR="00265590" w:rsidRDefault="00417C53">
            <w:pPr>
              <w:rPr>
                <w:rFonts w:ascii="Times New Roman" w:hAnsi="Times New Roman" w:cs="Times New Roman"/>
                <w:sz w:val="24"/>
                <w:szCs w:val="24"/>
              </w:rPr>
            </w:pPr>
            <w:r w:rsidRPr="00122EC2">
              <w:rPr>
                <w:rFonts w:ascii="Times New Roman" w:hAnsi="Times New Roman" w:cs="Times New Roman"/>
                <w:sz w:val="24"/>
                <w:szCs w:val="24"/>
              </w:rPr>
              <w:t>SparkNotes</w:t>
            </w:r>
            <w:r w:rsidR="00961064" w:rsidRPr="00122EC2">
              <w:rPr>
                <w:rFonts w:ascii="Times New Roman" w:hAnsi="Times New Roman" w:cs="Times New Roman"/>
                <w:sz w:val="24"/>
                <w:szCs w:val="24"/>
              </w:rPr>
              <w:t xml:space="preserve"> is a good resource for students to use when they are reading books. It was be used to further their understanding of the content learned through the book and in class. </w:t>
            </w:r>
            <w:r>
              <w:rPr>
                <w:rFonts w:ascii="Times New Roman" w:hAnsi="Times New Roman" w:cs="Times New Roman"/>
                <w:sz w:val="24"/>
                <w:szCs w:val="24"/>
              </w:rPr>
              <w:t>This website is useful because there are different levels of reading and this can help someone who does not fully understand a difficult book they are reading. It can help with writing a pa</w:t>
            </w:r>
            <w:r w:rsidR="007B2073">
              <w:rPr>
                <w:rFonts w:ascii="Times New Roman" w:hAnsi="Times New Roman" w:cs="Times New Roman"/>
                <w:sz w:val="24"/>
                <w:szCs w:val="24"/>
              </w:rPr>
              <w:t>p</w:t>
            </w:r>
            <w:r>
              <w:rPr>
                <w:rFonts w:ascii="Times New Roman" w:hAnsi="Times New Roman" w:cs="Times New Roman"/>
                <w:sz w:val="24"/>
                <w:szCs w:val="24"/>
              </w:rPr>
              <w:t xml:space="preserve">er or studying for an exam. </w:t>
            </w:r>
          </w:p>
          <w:p w14:paraId="75EEBD1F" w14:textId="2580B118" w:rsidR="00417C53" w:rsidRPr="00122EC2" w:rsidRDefault="00417C53">
            <w:pPr>
              <w:rPr>
                <w:rFonts w:ascii="Times New Roman" w:hAnsi="Times New Roman" w:cs="Times New Roman"/>
                <w:sz w:val="24"/>
                <w:szCs w:val="24"/>
              </w:rPr>
            </w:pPr>
            <w:r>
              <w:rPr>
                <w:rFonts w:ascii="Times New Roman" w:hAnsi="Times New Roman" w:cs="Times New Roman"/>
                <w:sz w:val="24"/>
                <w:szCs w:val="24"/>
              </w:rPr>
              <w:t>ISTE Standards: 1c, 2c, 3a, 3c, 6a</w:t>
            </w:r>
          </w:p>
        </w:tc>
      </w:tr>
      <w:tr w:rsidR="00265590" w:rsidRPr="00122EC2" w14:paraId="4F1A9B18" w14:textId="77777777" w:rsidTr="007B2073">
        <w:tc>
          <w:tcPr>
            <w:tcW w:w="3616" w:type="dxa"/>
          </w:tcPr>
          <w:p w14:paraId="6883051F" w14:textId="7D727EB8" w:rsidR="00265590" w:rsidRPr="00122EC2" w:rsidRDefault="0043159F" w:rsidP="00265590">
            <w:pPr>
              <w:pStyle w:val="ListParagraph"/>
              <w:numPr>
                <w:ilvl w:val="0"/>
                <w:numId w:val="1"/>
              </w:numPr>
              <w:rPr>
                <w:rFonts w:ascii="Times New Roman" w:hAnsi="Times New Roman" w:cs="Times New Roman"/>
                <w:sz w:val="24"/>
                <w:szCs w:val="24"/>
              </w:rPr>
            </w:pPr>
            <w:hyperlink r:id="rId9" w:history="1">
              <w:r w:rsidRPr="004F59BB">
                <w:rPr>
                  <w:rStyle w:val="Hyperlink"/>
                  <w:rFonts w:ascii="Times New Roman" w:hAnsi="Times New Roman" w:cs="Times New Roman"/>
                  <w:sz w:val="24"/>
                  <w:szCs w:val="24"/>
                </w:rPr>
                <w:t>www.achieve3000.com</w:t>
              </w:r>
            </w:hyperlink>
            <w:r>
              <w:rPr>
                <w:rFonts w:ascii="Times New Roman" w:hAnsi="Times New Roman" w:cs="Times New Roman"/>
                <w:sz w:val="24"/>
                <w:szCs w:val="24"/>
              </w:rPr>
              <w:t xml:space="preserve"> </w:t>
            </w:r>
          </w:p>
        </w:tc>
        <w:tc>
          <w:tcPr>
            <w:tcW w:w="2139" w:type="dxa"/>
          </w:tcPr>
          <w:p w14:paraId="05685F51" w14:textId="34F27B45" w:rsidR="00265590" w:rsidRPr="00122EC2" w:rsidRDefault="0043159F">
            <w:pPr>
              <w:rPr>
                <w:rFonts w:ascii="Times New Roman" w:hAnsi="Times New Roman" w:cs="Times New Roman"/>
                <w:sz w:val="24"/>
                <w:szCs w:val="24"/>
              </w:rPr>
            </w:pPr>
            <w:r>
              <w:rPr>
                <w:rFonts w:ascii="Times New Roman" w:hAnsi="Times New Roman" w:cs="Times New Roman"/>
                <w:sz w:val="24"/>
                <w:szCs w:val="24"/>
              </w:rPr>
              <w:t>Yes</w:t>
            </w:r>
          </w:p>
        </w:tc>
        <w:tc>
          <w:tcPr>
            <w:tcW w:w="3595" w:type="dxa"/>
          </w:tcPr>
          <w:p w14:paraId="086D8C47" w14:textId="7E033AF1" w:rsidR="00265590" w:rsidRDefault="0043159F">
            <w:pPr>
              <w:rPr>
                <w:rFonts w:ascii="Times New Roman" w:hAnsi="Times New Roman" w:cs="Times New Roman"/>
                <w:sz w:val="24"/>
                <w:szCs w:val="24"/>
              </w:rPr>
            </w:pPr>
            <w:r>
              <w:rPr>
                <w:rFonts w:ascii="Times New Roman" w:hAnsi="Times New Roman" w:cs="Times New Roman"/>
                <w:sz w:val="24"/>
                <w:szCs w:val="24"/>
              </w:rPr>
              <w:t xml:space="preserve">This website is available for students to use, offering curriculum integration for reading. This tool, not assessment, helps students move at a steady learning </w:t>
            </w:r>
            <w:r>
              <w:rPr>
                <w:rFonts w:ascii="Times New Roman" w:hAnsi="Times New Roman" w:cs="Times New Roman"/>
                <w:sz w:val="24"/>
                <w:szCs w:val="24"/>
              </w:rPr>
              <w:lastRenderedPageBreak/>
              <w:t xml:space="preserve">pace. Different levels of reading are </w:t>
            </w:r>
            <w:r w:rsidR="007B2073">
              <w:rPr>
                <w:rFonts w:ascii="Times New Roman" w:hAnsi="Times New Roman" w:cs="Times New Roman"/>
                <w:sz w:val="24"/>
                <w:szCs w:val="24"/>
              </w:rPr>
              <w:t>acknowledged,</w:t>
            </w:r>
            <w:r>
              <w:rPr>
                <w:rFonts w:ascii="Times New Roman" w:hAnsi="Times New Roman" w:cs="Times New Roman"/>
                <w:sz w:val="24"/>
                <w:szCs w:val="24"/>
              </w:rPr>
              <w:t xml:space="preserve"> and the student will begin using the site at the appropriate reading level they ar</w:t>
            </w:r>
            <w:r w:rsidR="007B2073">
              <w:rPr>
                <w:rFonts w:ascii="Times New Roman" w:hAnsi="Times New Roman" w:cs="Times New Roman"/>
                <w:sz w:val="24"/>
                <w:szCs w:val="24"/>
              </w:rPr>
              <w:t>e</w:t>
            </w:r>
            <w:r>
              <w:rPr>
                <w:rFonts w:ascii="Times New Roman" w:hAnsi="Times New Roman" w:cs="Times New Roman"/>
                <w:sz w:val="24"/>
                <w:szCs w:val="24"/>
              </w:rPr>
              <w:t xml:space="preserve"> eat. It connects students with reading</w:t>
            </w:r>
            <w:r w:rsidR="00C92320">
              <w:rPr>
                <w:rFonts w:ascii="Times New Roman" w:hAnsi="Times New Roman" w:cs="Times New Roman"/>
                <w:sz w:val="24"/>
                <w:szCs w:val="24"/>
              </w:rPr>
              <w:t xml:space="preserve">s of different </w:t>
            </w:r>
            <w:r w:rsidR="007B2073">
              <w:rPr>
                <w:rFonts w:ascii="Times New Roman" w:hAnsi="Times New Roman" w:cs="Times New Roman"/>
                <w:sz w:val="24"/>
                <w:szCs w:val="24"/>
              </w:rPr>
              <w:t>backgrounds</w:t>
            </w:r>
            <w:r w:rsidR="00C92320">
              <w:rPr>
                <w:rFonts w:ascii="Times New Roman" w:hAnsi="Times New Roman" w:cs="Times New Roman"/>
                <w:sz w:val="24"/>
                <w:szCs w:val="24"/>
              </w:rPr>
              <w:t xml:space="preserve"> and cultures. </w:t>
            </w:r>
          </w:p>
          <w:p w14:paraId="101D4CDE" w14:textId="50AE2257" w:rsidR="00C92320" w:rsidRPr="00122EC2" w:rsidRDefault="00C92320">
            <w:pPr>
              <w:rPr>
                <w:rFonts w:ascii="Times New Roman" w:hAnsi="Times New Roman" w:cs="Times New Roman"/>
                <w:sz w:val="24"/>
                <w:szCs w:val="24"/>
              </w:rPr>
            </w:pPr>
            <w:r>
              <w:rPr>
                <w:rFonts w:ascii="Times New Roman" w:hAnsi="Times New Roman" w:cs="Times New Roman"/>
                <w:sz w:val="24"/>
                <w:szCs w:val="24"/>
              </w:rPr>
              <w:t>ISTE Standards: 1a, 1c, 1d, 2b, 2d, 3b, 3c, 3d, 4d, 5b, 7a</w:t>
            </w:r>
          </w:p>
        </w:tc>
      </w:tr>
      <w:tr w:rsidR="00265590" w:rsidRPr="00122EC2" w14:paraId="630E5A23" w14:textId="77777777" w:rsidTr="007B2073">
        <w:tc>
          <w:tcPr>
            <w:tcW w:w="3616" w:type="dxa"/>
          </w:tcPr>
          <w:p w14:paraId="4ABCB545" w14:textId="573E0BF4" w:rsidR="00265590" w:rsidRPr="00122EC2" w:rsidRDefault="007B2073" w:rsidP="00265590">
            <w:pPr>
              <w:pStyle w:val="ListParagraph"/>
              <w:numPr>
                <w:ilvl w:val="0"/>
                <w:numId w:val="1"/>
              </w:numPr>
              <w:rPr>
                <w:rFonts w:ascii="Times New Roman" w:hAnsi="Times New Roman" w:cs="Times New Roman"/>
                <w:sz w:val="24"/>
                <w:szCs w:val="24"/>
              </w:rPr>
            </w:pPr>
            <w:hyperlink r:id="rId10" w:history="1">
              <w:r w:rsidRPr="004F59BB">
                <w:rPr>
                  <w:rStyle w:val="Hyperlink"/>
                  <w:rFonts w:ascii="Times New Roman" w:hAnsi="Times New Roman" w:cs="Times New Roman"/>
                  <w:sz w:val="24"/>
                  <w:szCs w:val="24"/>
                </w:rPr>
                <w:t>www.coolmath.com</w:t>
              </w:r>
            </w:hyperlink>
            <w:r>
              <w:rPr>
                <w:rFonts w:ascii="Times New Roman" w:hAnsi="Times New Roman" w:cs="Times New Roman"/>
                <w:sz w:val="24"/>
                <w:szCs w:val="24"/>
              </w:rPr>
              <w:t xml:space="preserve"> </w:t>
            </w:r>
          </w:p>
        </w:tc>
        <w:tc>
          <w:tcPr>
            <w:tcW w:w="2139" w:type="dxa"/>
          </w:tcPr>
          <w:p w14:paraId="4482F1D5" w14:textId="66ED0384" w:rsidR="00265590" w:rsidRPr="00122EC2" w:rsidRDefault="007B2073">
            <w:pPr>
              <w:rPr>
                <w:rFonts w:ascii="Times New Roman" w:hAnsi="Times New Roman" w:cs="Times New Roman"/>
                <w:sz w:val="24"/>
                <w:szCs w:val="24"/>
              </w:rPr>
            </w:pPr>
            <w:r>
              <w:rPr>
                <w:rFonts w:ascii="Times New Roman" w:hAnsi="Times New Roman" w:cs="Times New Roman"/>
                <w:sz w:val="24"/>
                <w:szCs w:val="24"/>
              </w:rPr>
              <w:t>Yes</w:t>
            </w:r>
          </w:p>
        </w:tc>
        <w:tc>
          <w:tcPr>
            <w:tcW w:w="3595" w:type="dxa"/>
          </w:tcPr>
          <w:p w14:paraId="2212FA37" w14:textId="675531ED" w:rsidR="00265590" w:rsidRDefault="007B2073">
            <w:pPr>
              <w:rPr>
                <w:rFonts w:ascii="Times New Roman" w:hAnsi="Times New Roman" w:cs="Times New Roman"/>
                <w:sz w:val="24"/>
                <w:szCs w:val="24"/>
              </w:rPr>
            </w:pPr>
            <w:proofErr w:type="spellStart"/>
            <w:r>
              <w:rPr>
                <w:rFonts w:ascii="Times New Roman" w:hAnsi="Times New Roman" w:cs="Times New Roman"/>
                <w:sz w:val="24"/>
                <w:szCs w:val="24"/>
              </w:rPr>
              <w:t>Coolmath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Coolmath</w:t>
            </w:r>
            <w:proofErr w:type="spellEnd"/>
            <w:r>
              <w:rPr>
                <w:rFonts w:ascii="Times New Roman" w:hAnsi="Times New Roman" w:cs="Times New Roman"/>
                <w:sz w:val="24"/>
                <w:szCs w:val="24"/>
              </w:rPr>
              <w:t xml:space="preserve"> games are valuable websites for students to use because they can formulate problems and solve them in a fun and engaging way. This website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students the ability to think logically and solve formulated problems through technology assisted methods. </w:t>
            </w:r>
          </w:p>
          <w:p w14:paraId="6E844314" w14:textId="530A3DFE" w:rsidR="007B2073" w:rsidRPr="00122EC2" w:rsidRDefault="007B2073">
            <w:pPr>
              <w:rPr>
                <w:rFonts w:ascii="Times New Roman" w:hAnsi="Times New Roman" w:cs="Times New Roman"/>
                <w:sz w:val="24"/>
                <w:szCs w:val="24"/>
              </w:rPr>
            </w:pPr>
            <w:r>
              <w:rPr>
                <w:rFonts w:ascii="Times New Roman" w:hAnsi="Times New Roman" w:cs="Times New Roman"/>
                <w:sz w:val="24"/>
                <w:szCs w:val="24"/>
              </w:rPr>
              <w:t>ISTE Standards: 1c, 1d</w:t>
            </w:r>
          </w:p>
        </w:tc>
      </w:tr>
      <w:tr w:rsidR="00265590" w:rsidRPr="00122EC2" w14:paraId="539C67BF" w14:textId="77777777" w:rsidTr="007B2073">
        <w:tc>
          <w:tcPr>
            <w:tcW w:w="3616" w:type="dxa"/>
          </w:tcPr>
          <w:p w14:paraId="38A4E4EE" w14:textId="723DD8A3" w:rsidR="00265590" w:rsidRPr="00122EC2" w:rsidRDefault="007B2073" w:rsidP="00265590">
            <w:pPr>
              <w:pStyle w:val="ListParagraph"/>
              <w:numPr>
                <w:ilvl w:val="0"/>
                <w:numId w:val="1"/>
              </w:numPr>
              <w:rPr>
                <w:rFonts w:ascii="Times New Roman" w:hAnsi="Times New Roman" w:cs="Times New Roman"/>
                <w:sz w:val="24"/>
                <w:szCs w:val="24"/>
              </w:rPr>
            </w:pPr>
            <w:hyperlink r:id="rId11" w:history="1">
              <w:r w:rsidRPr="004F59BB">
                <w:rPr>
                  <w:rStyle w:val="Hyperlink"/>
                  <w:rFonts w:ascii="Times New Roman" w:hAnsi="Times New Roman" w:cs="Times New Roman"/>
                  <w:sz w:val="24"/>
                  <w:szCs w:val="24"/>
                </w:rPr>
                <w:t>www.googleclassroom.com</w:t>
              </w:r>
            </w:hyperlink>
            <w:r>
              <w:rPr>
                <w:rFonts w:ascii="Times New Roman" w:hAnsi="Times New Roman" w:cs="Times New Roman"/>
                <w:sz w:val="24"/>
                <w:szCs w:val="24"/>
              </w:rPr>
              <w:t xml:space="preserve"> </w:t>
            </w:r>
          </w:p>
        </w:tc>
        <w:tc>
          <w:tcPr>
            <w:tcW w:w="2139" w:type="dxa"/>
          </w:tcPr>
          <w:p w14:paraId="28EF4DBD" w14:textId="680DE951" w:rsidR="00265590" w:rsidRPr="00122EC2" w:rsidRDefault="007B2073">
            <w:pPr>
              <w:rPr>
                <w:rFonts w:ascii="Times New Roman" w:hAnsi="Times New Roman" w:cs="Times New Roman"/>
                <w:sz w:val="24"/>
                <w:szCs w:val="24"/>
              </w:rPr>
            </w:pPr>
            <w:r>
              <w:rPr>
                <w:rFonts w:ascii="Times New Roman" w:hAnsi="Times New Roman" w:cs="Times New Roman"/>
                <w:sz w:val="24"/>
                <w:szCs w:val="24"/>
              </w:rPr>
              <w:t>Yes</w:t>
            </w:r>
          </w:p>
        </w:tc>
        <w:tc>
          <w:tcPr>
            <w:tcW w:w="3595" w:type="dxa"/>
          </w:tcPr>
          <w:p w14:paraId="3CF66924" w14:textId="30F19B1A" w:rsidR="00265590" w:rsidRDefault="007B2073">
            <w:pPr>
              <w:rPr>
                <w:rFonts w:ascii="Times New Roman" w:hAnsi="Times New Roman" w:cs="Times New Roman"/>
                <w:sz w:val="24"/>
                <w:szCs w:val="24"/>
              </w:rPr>
            </w:pPr>
            <w:r>
              <w:rPr>
                <w:rFonts w:ascii="Times New Roman" w:hAnsi="Times New Roman" w:cs="Times New Roman"/>
                <w:sz w:val="24"/>
                <w:szCs w:val="24"/>
              </w:rPr>
              <w:t>Google Classroom is the most useful and engaging site for both teachers and students. Teachers give the students an access code which enables them to access the online content. This is a good way for parents to stay involved with their child’s educational journey. This is the most common u sed website during COVI</w:t>
            </w:r>
            <w:r w:rsidR="00D767BA">
              <w:rPr>
                <w:rFonts w:ascii="Times New Roman" w:hAnsi="Times New Roman" w:cs="Times New Roman"/>
                <w:sz w:val="24"/>
                <w:szCs w:val="24"/>
              </w:rPr>
              <w:t>D</w:t>
            </w:r>
            <w:r>
              <w:rPr>
                <w:rFonts w:ascii="Times New Roman" w:hAnsi="Times New Roman" w:cs="Times New Roman"/>
                <w:sz w:val="24"/>
                <w:szCs w:val="24"/>
              </w:rPr>
              <w:t xml:space="preserve"> </w:t>
            </w:r>
            <w:proofErr w:type="gramStart"/>
            <w:r>
              <w:rPr>
                <w:rFonts w:ascii="Times New Roman" w:hAnsi="Times New Roman" w:cs="Times New Roman"/>
                <w:sz w:val="24"/>
                <w:szCs w:val="24"/>
              </w:rPr>
              <w:t>times, but</w:t>
            </w:r>
            <w:proofErr w:type="gramEnd"/>
            <w:r>
              <w:rPr>
                <w:rFonts w:ascii="Times New Roman" w:hAnsi="Times New Roman" w:cs="Times New Roman"/>
                <w:sz w:val="24"/>
                <w:szCs w:val="24"/>
              </w:rPr>
              <w:t xml:space="preserve"> can also be used when we return to regular classroom model again. </w:t>
            </w:r>
          </w:p>
          <w:p w14:paraId="7F8605E0" w14:textId="0EF3CB71" w:rsidR="007B2073" w:rsidRPr="00122EC2" w:rsidRDefault="007B2073">
            <w:pPr>
              <w:rPr>
                <w:rFonts w:ascii="Times New Roman" w:hAnsi="Times New Roman" w:cs="Times New Roman"/>
                <w:sz w:val="24"/>
                <w:szCs w:val="24"/>
              </w:rPr>
            </w:pPr>
            <w:r>
              <w:rPr>
                <w:rFonts w:ascii="Times New Roman" w:hAnsi="Times New Roman" w:cs="Times New Roman"/>
                <w:sz w:val="24"/>
                <w:szCs w:val="24"/>
              </w:rPr>
              <w:t xml:space="preserve">ISTE Standards: all standards met </w:t>
            </w:r>
          </w:p>
        </w:tc>
      </w:tr>
      <w:tr w:rsidR="00265590" w:rsidRPr="00122EC2" w14:paraId="148461FD" w14:textId="77777777" w:rsidTr="007B2073">
        <w:tc>
          <w:tcPr>
            <w:tcW w:w="3616" w:type="dxa"/>
          </w:tcPr>
          <w:p w14:paraId="3244F084" w14:textId="2A98D5CB" w:rsidR="00265590" w:rsidRPr="00122EC2" w:rsidRDefault="007967E2" w:rsidP="00265590">
            <w:pPr>
              <w:pStyle w:val="ListParagraph"/>
              <w:numPr>
                <w:ilvl w:val="0"/>
                <w:numId w:val="1"/>
              </w:numPr>
              <w:rPr>
                <w:rFonts w:ascii="Times New Roman" w:hAnsi="Times New Roman" w:cs="Times New Roman"/>
                <w:sz w:val="24"/>
                <w:szCs w:val="24"/>
              </w:rPr>
            </w:pPr>
            <w:hyperlink r:id="rId12" w:history="1">
              <w:r w:rsidRPr="004F59BB">
                <w:rPr>
                  <w:rStyle w:val="Hyperlink"/>
                  <w:rFonts w:ascii="Times New Roman" w:hAnsi="Times New Roman" w:cs="Times New Roman"/>
                  <w:sz w:val="24"/>
                  <w:szCs w:val="24"/>
                </w:rPr>
                <w:t>www.abcmouse.com</w:t>
              </w:r>
            </w:hyperlink>
            <w:r>
              <w:rPr>
                <w:rFonts w:ascii="Times New Roman" w:hAnsi="Times New Roman" w:cs="Times New Roman"/>
                <w:sz w:val="24"/>
                <w:szCs w:val="24"/>
              </w:rPr>
              <w:t xml:space="preserve"> </w:t>
            </w:r>
          </w:p>
        </w:tc>
        <w:tc>
          <w:tcPr>
            <w:tcW w:w="2139" w:type="dxa"/>
          </w:tcPr>
          <w:p w14:paraId="19CBC189" w14:textId="181A5D03" w:rsidR="00265590" w:rsidRPr="00122EC2" w:rsidRDefault="007967E2">
            <w:pPr>
              <w:rPr>
                <w:rFonts w:ascii="Times New Roman" w:hAnsi="Times New Roman" w:cs="Times New Roman"/>
                <w:sz w:val="24"/>
                <w:szCs w:val="24"/>
              </w:rPr>
            </w:pPr>
            <w:r>
              <w:rPr>
                <w:rFonts w:ascii="Times New Roman" w:hAnsi="Times New Roman" w:cs="Times New Roman"/>
                <w:sz w:val="24"/>
                <w:szCs w:val="24"/>
              </w:rPr>
              <w:t>No</w:t>
            </w:r>
          </w:p>
        </w:tc>
        <w:tc>
          <w:tcPr>
            <w:tcW w:w="3595" w:type="dxa"/>
          </w:tcPr>
          <w:p w14:paraId="065231E9" w14:textId="19BCC3ED" w:rsidR="00265590" w:rsidRDefault="00D767BA">
            <w:pPr>
              <w:rPr>
                <w:rFonts w:ascii="Times New Roman" w:hAnsi="Times New Roman" w:cs="Times New Roman"/>
                <w:sz w:val="24"/>
                <w:szCs w:val="24"/>
              </w:rPr>
            </w:pPr>
            <w:r>
              <w:rPr>
                <w:rFonts w:ascii="Times New Roman" w:hAnsi="Times New Roman" w:cs="Times New Roman"/>
                <w:sz w:val="24"/>
                <w:szCs w:val="24"/>
              </w:rPr>
              <w:t>ABC Mouse</w:t>
            </w:r>
            <w:r w:rsidR="007967E2">
              <w:rPr>
                <w:rFonts w:ascii="Times New Roman" w:hAnsi="Times New Roman" w:cs="Times New Roman"/>
                <w:sz w:val="24"/>
                <w:szCs w:val="24"/>
              </w:rPr>
              <w:t xml:space="preserve"> is not a very useful website for students because you have to pay to use after a free 30-day trial. Teachers do not have the funds or resources available to pay for every </w:t>
            </w:r>
            <w:r>
              <w:rPr>
                <w:rFonts w:ascii="Times New Roman" w:hAnsi="Times New Roman" w:cs="Times New Roman"/>
                <w:sz w:val="24"/>
                <w:szCs w:val="24"/>
              </w:rPr>
              <w:t>student’s</w:t>
            </w:r>
            <w:r w:rsidR="007967E2">
              <w:rPr>
                <w:rFonts w:ascii="Times New Roman" w:hAnsi="Times New Roman" w:cs="Times New Roman"/>
                <w:sz w:val="24"/>
                <w:szCs w:val="24"/>
              </w:rPr>
              <w:t xml:space="preserve"> membership. Companies like this take </w:t>
            </w:r>
            <w:r w:rsidR="007967E2">
              <w:rPr>
                <w:rFonts w:ascii="Times New Roman" w:hAnsi="Times New Roman" w:cs="Times New Roman"/>
                <w:sz w:val="24"/>
                <w:szCs w:val="24"/>
              </w:rPr>
              <w:lastRenderedPageBreak/>
              <w:t xml:space="preserve">advantage of the few teachers who will pay out of pocket for this resource. I would not recommend students to use websites like </w:t>
            </w:r>
            <w:r>
              <w:rPr>
                <w:rFonts w:ascii="Times New Roman" w:hAnsi="Times New Roman" w:cs="Times New Roman"/>
                <w:sz w:val="24"/>
                <w:szCs w:val="24"/>
              </w:rPr>
              <w:t>ABC Mouse</w:t>
            </w:r>
            <w:r w:rsidR="007967E2">
              <w:rPr>
                <w:rFonts w:ascii="Times New Roman" w:hAnsi="Times New Roman" w:cs="Times New Roman"/>
                <w:sz w:val="24"/>
                <w:szCs w:val="24"/>
              </w:rPr>
              <w:t xml:space="preserve">. </w:t>
            </w:r>
          </w:p>
          <w:p w14:paraId="38CC667B" w14:textId="6A635212" w:rsidR="007967E2" w:rsidRPr="00122EC2" w:rsidRDefault="007967E2">
            <w:pPr>
              <w:rPr>
                <w:rFonts w:ascii="Times New Roman" w:hAnsi="Times New Roman" w:cs="Times New Roman"/>
                <w:sz w:val="24"/>
                <w:szCs w:val="24"/>
              </w:rPr>
            </w:pPr>
            <w:r>
              <w:rPr>
                <w:rFonts w:ascii="Times New Roman" w:hAnsi="Times New Roman" w:cs="Times New Roman"/>
                <w:sz w:val="24"/>
                <w:szCs w:val="24"/>
              </w:rPr>
              <w:t>ISTE Standards: None</w:t>
            </w:r>
          </w:p>
        </w:tc>
      </w:tr>
      <w:tr w:rsidR="00265590" w:rsidRPr="00122EC2" w14:paraId="390F938E" w14:textId="77777777" w:rsidTr="007B2073">
        <w:tc>
          <w:tcPr>
            <w:tcW w:w="3616" w:type="dxa"/>
          </w:tcPr>
          <w:p w14:paraId="35AFF091" w14:textId="6F0CABC0" w:rsidR="00265590" w:rsidRPr="00122EC2" w:rsidRDefault="00D767BA" w:rsidP="00265590">
            <w:pPr>
              <w:pStyle w:val="ListParagraph"/>
              <w:numPr>
                <w:ilvl w:val="0"/>
                <w:numId w:val="1"/>
              </w:numPr>
              <w:rPr>
                <w:rFonts w:ascii="Times New Roman" w:hAnsi="Times New Roman" w:cs="Times New Roman"/>
                <w:sz w:val="24"/>
                <w:szCs w:val="24"/>
              </w:rPr>
            </w:pPr>
            <w:hyperlink r:id="rId13" w:history="1">
              <w:r w:rsidRPr="004F59BB">
                <w:rPr>
                  <w:rStyle w:val="Hyperlink"/>
                  <w:rFonts w:ascii="Times New Roman" w:hAnsi="Times New Roman" w:cs="Times New Roman"/>
                  <w:sz w:val="24"/>
                  <w:szCs w:val="24"/>
                </w:rPr>
                <w:t>www.i-ready.com</w:t>
              </w:r>
            </w:hyperlink>
            <w:r>
              <w:rPr>
                <w:rFonts w:ascii="Times New Roman" w:hAnsi="Times New Roman" w:cs="Times New Roman"/>
                <w:sz w:val="24"/>
                <w:szCs w:val="24"/>
              </w:rPr>
              <w:t xml:space="preserve"> </w:t>
            </w:r>
          </w:p>
        </w:tc>
        <w:tc>
          <w:tcPr>
            <w:tcW w:w="2139" w:type="dxa"/>
          </w:tcPr>
          <w:p w14:paraId="39ACB35B" w14:textId="49100187" w:rsidR="00265590" w:rsidRPr="00122EC2" w:rsidRDefault="00D767BA">
            <w:pPr>
              <w:rPr>
                <w:rFonts w:ascii="Times New Roman" w:hAnsi="Times New Roman" w:cs="Times New Roman"/>
                <w:sz w:val="24"/>
                <w:szCs w:val="24"/>
              </w:rPr>
            </w:pPr>
            <w:r>
              <w:rPr>
                <w:rFonts w:ascii="Times New Roman" w:hAnsi="Times New Roman" w:cs="Times New Roman"/>
                <w:sz w:val="24"/>
                <w:szCs w:val="24"/>
              </w:rPr>
              <w:t>No</w:t>
            </w:r>
          </w:p>
        </w:tc>
        <w:tc>
          <w:tcPr>
            <w:tcW w:w="3595" w:type="dxa"/>
          </w:tcPr>
          <w:p w14:paraId="15250273" w14:textId="5746616D" w:rsidR="00265590" w:rsidRDefault="00D767BA">
            <w:pPr>
              <w:rPr>
                <w:rFonts w:ascii="Times New Roman" w:hAnsi="Times New Roman" w:cs="Times New Roman"/>
                <w:sz w:val="24"/>
                <w:szCs w:val="24"/>
              </w:rPr>
            </w:pPr>
            <w:r>
              <w:rPr>
                <w:rFonts w:ascii="Times New Roman" w:hAnsi="Times New Roman" w:cs="Times New Roman"/>
                <w:sz w:val="24"/>
                <w:szCs w:val="24"/>
              </w:rPr>
              <w:t xml:space="preserve">I-ready is not a very. Valuable website for students to use because it is an assessment placement test that they do not enjoy participating in. It is just another assessment, like the several hundred they have already completed by the time they end their </w:t>
            </w:r>
            <w:r w:rsidR="00147DCB">
              <w:rPr>
                <w:rFonts w:ascii="Times New Roman" w:hAnsi="Times New Roman" w:cs="Times New Roman"/>
                <w:sz w:val="24"/>
                <w:szCs w:val="24"/>
              </w:rPr>
              <w:t>public-school</w:t>
            </w:r>
            <w:r>
              <w:rPr>
                <w:rFonts w:ascii="Times New Roman" w:hAnsi="Times New Roman" w:cs="Times New Roman"/>
                <w:sz w:val="24"/>
                <w:szCs w:val="24"/>
              </w:rPr>
              <w:t xml:space="preserve"> education. </w:t>
            </w:r>
            <w:r w:rsidR="00147DCB">
              <w:rPr>
                <w:rFonts w:ascii="Times New Roman" w:hAnsi="Times New Roman" w:cs="Times New Roman"/>
                <w:sz w:val="24"/>
                <w:szCs w:val="24"/>
              </w:rPr>
              <w:t xml:space="preserve">The scores given by the assessment are not a true reflection of the students’ content knowledge in math and reading. The lessons have nothing to do with their curriculum in the classroom. </w:t>
            </w:r>
          </w:p>
          <w:p w14:paraId="31698B3E" w14:textId="1C3C47C4" w:rsidR="00147DCB" w:rsidRPr="00122EC2" w:rsidRDefault="00147DCB">
            <w:pPr>
              <w:rPr>
                <w:rFonts w:ascii="Times New Roman" w:hAnsi="Times New Roman" w:cs="Times New Roman"/>
                <w:sz w:val="24"/>
                <w:szCs w:val="24"/>
              </w:rPr>
            </w:pPr>
            <w:r>
              <w:rPr>
                <w:rFonts w:ascii="Times New Roman" w:hAnsi="Times New Roman" w:cs="Times New Roman"/>
                <w:sz w:val="24"/>
                <w:szCs w:val="24"/>
              </w:rPr>
              <w:t xml:space="preserve">ISTE Standards: None </w:t>
            </w:r>
          </w:p>
        </w:tc>
      </w:tr>
    </w:tbl>
    <w:p w14:paraId="43312D08" w14:textId="77777777" w:rsidR="00D64487" w:rsidRPr="00122EC2" w:rsidRDefault="008B554D">
      <w:pPr>
        <w:rPr>
          <w:rFonts w:ascii="Times New Roman" w:hAnsi="Times New Roman" w:cs="Times New Roman"/>
          <w:sz w:val="24"/>
          <w:szCs w:val="24"/>
        </w:rPr>
      </w:pPr>
    </w:p>
    <w:sectPr w:rsidR="00D64487" w:rsidRPr="00122EC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7CD32" w14:textId="77777777" w:rsidR="008B554D" w:rsidRDefault="008B554D" w:rsidP="00E01AFC">
      <w:pPr>
        <w:spacing w:after="0" w:line="240" w:lineRule="auto"/>
      </w:pPr>
      <w:r>
        <w:separator/>
      </w:r>
    </w:p>
  </w:endnote>
  <w:endnote w:type="continuationSeparator" w:id="0">
    <w:p w14:paraId="55209321" w14:textId="77777777" w:rsidR="008B554D" w:rsidRDefault="008B554D" w:rsidP="00E0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E35D" w14:textId="77777777" w:rsidR="008B554D" w:rsidRDefault="008B554D" w:rsidP="00E01AFC">
      <w:pPr>
        <w:spacing w:after="0" w:line="240" w:lineRule="auto"/>
      </w:pPr>
      <w:r>
        <w:separator/>
      </w:r>
    </w:p>
  </w:footnote>
  <w:footnote w:type="continuationSeparator" w:id="0">
    <w:p w14:paraId="301C6A01" w14:textId="77777777" w:rsidR="008B554D" w:rsidRDefault="008B554D" w:rsidP="00E0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3979" w14:textId="71F639C8" w:rsidR="00E01AFC" w:rsidRPr="00E01AFC" w:rsidRDefault="00E01AFC" w:rsidP="00E01AFC">
    <w:pPr>
      <w:pStyle w:val="Header"/>
      <w:jc w:val="center"/>
      <w:rPr>
        <w:rFonts w:ascii="Times New Roman" w:hAnsi="Times New Roman" w:cs="Times New Roman"/>
        <w:sz w:val="32"/>
        <w:szCs w:val="32"/>
      </w:rPr>
    </w:pPr>
    <w:r w:rsidRPr="00E01AFC">
      <w:rPr>
        <w:rFonts w:ascii="Times New Roman" w:hAnsi="Times New Roman" w:cs="Times New Roman"/>
        <w:sz w:val="32"/>
        <w:szCs w:val="32"/>
      </w:rPr>
      <w:t>Evaluation/Critique Websites for Students</w:t>
    </w:r>
  </w:p>
  <w:p w14:paraId="0E13A971" w14:textId="025DEDB9" w:rsidR="00E01AFC" w:rsidRPr="00E01AFC" w:rsidRDefault="00E01AFC" w:rsidP="00E01AFC">
    <w:pPr>
      <w:pStyle w:val="Header"/>
      <w:jc w:val="center"/>
      <w:rPr>
        <w:rFonts w:ascii="Times New Roman" w:hAnsi="Times New Roman" w:cs="Times New Roman"/>
        <w:sz w:val="32"/>
        <w:szCs w:val="32"/>
      </w:rPr>
    </w:pPr>
    <w:r w:rsidRPr="00E01AFC">
      <w:rPr>
        <w:rFonts w:ascii="Times New Roman" w:hAnsi="Times New Roman" w:cs="Times New Roman"/>
        <w:sz w:val="32"/>
        <w:szCs w:val="32"/>
      </w:rPr>
      <w:t>ISTE Standards</w:t>
    </w:r>
  </w:p>
  <w:p w14:paraId="187B6D4F" w14:textId="77777777" w:rsidR="00E01AFC" w:rsidRDefault="00E01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D6A94"/>
    <w:multiLevelType w:val="hybridMultilevel"/>
    <w:tmpl w:val="A8B8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C1A1A"/>
    <w:multiLevelType w:val="multilevel"/>
    <w:tmpl w:val="3ADED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90"/>
    <w:rsid w:val="00122EC2"/>
    <w:rsid w:val="00147DCB"/>
    <w:rsid w:val="002440D5"/>
    <w:rsid w:val="00265590"/>
    <w:rsid w:val="0033569A"/>
    <w:rsid w:val="00417C53"/>
    <w:rsid w:val="0043159F"/>
    <w:rsid w:val="00640D34"/>
    <w:rsid w:val="00645DC1"/>
    <w:rsid w:val="007967E2"/>
    <w:rsid w:val="007B2073"/>
    <w:rsid w:val="007D5AD8"/>
    <w:rsid w:val="008B554D"/>
    <w:rsid w:val="00961064"/>
    <w:rsid w:val="00C92320"/>
    <w:rsid w:val="00CA002B"/>
    <w:rsid w:val="00D767BA"/>
    <w:rsid w:val="00E0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B7D46"/>
  <w15:chartTrackingRefBased/>
  <w15:docId w15:val="{E086CC7B-093E-9448-8999-916BF19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9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590"/>
    <w:pPr>
      <w:ind w:left="720"/>
      <w:contextualSpacing/>
    </w:pPr>
  </w:style>
  <w:style w:type="character" w:styleId="Hyperlink">
    <w:name w:val="Hyperlink"/>
    <w:basedOn w:val="DefaultParagraphFont"/>
    <w:uiPriority w:val="99"/>
    <w:unhideWhenUsed/>
    <w:rsid w:val="0033569A"/>
    <w:rPr>
      <w:color w:val="0563C1" w:themeColor="hyperlink"/>
      <w:u w:val="single"/>
    </w:rPr>
  </w:style>
  <w:style w:type="character" w:styleId="UnresolvedMention">
    <w:name w:val="Unresolved Mention"/>
    <w:basedOn w:val="DefaultParagraphFont"/>
    <w:uiPriority w:val="99"/>
    <w:semiHidden/>
    <w:unhideWhenUsed/>
    <w:rsid w:val="0033569A"/>
    <w:rPr>
      <w:color w:val="605E5C"/>
      <w:shd w:val="clear" w:color="auto" w:fill="E1DFDD"/>
    </w:rPr>
  </w:style>
  <w:style w:type="paragraph" w:styleId="Header">
    <w:name w:val="header"/>
    <w:basedOn w:val="Normal"/>
    <w:link w:val="HeaderChar"/>
    <w:uiPriority w:val="99"/>
    <w:unhideWhenUsed/>
    <w:rsid w:val="00E01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FC"/>
    <w:rPr>
      <w:rFonts w:ascii="Calibri" w:eastAsia="Calibri" w:hAnsi="Calibri" w:cs="Calibri"/>
      <w:sz w:val="22"/>
      <w:szCs w:val="22"/>
    </w:rPr>
  </w:style>
  <w:style w:type="paragraph" w:styleId="Footer">
    <w:name w:val="footer"/>
    <w:basedOn w:val="Normal"/>
    <w:link w:val="FooterChar"/>
    <w:uiPriority w:val="99"/>
    <w:unhideWhenUsed/>
    <w:rsid w:val="00E01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F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 TargetMode="External"/><Relationship Id="rId13" Type="http://schemas.openxmlformats.org/officeDocument/2006/relationships/hyperlink" Target="http://www.i-ready.com" TargetMode="External"/><Relationship Id="rId3" Type="http://schemas.openxmlformats.org/officeDocument/2006/relationships/settings" Target="settings.xml"/><Relationship Id="rId7" Type="http://schemas.openxmlformats.org/officeDocument/2006/relationships/hyperlink" Target="https://www.brainpop.com" TargetMode="External"/><Relationship Id="rId12" Type="http://schemas.openxmlformats.org/officeDocument/2006/relationships/hyperlink" Target="http://www.abcmous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lassroo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olmath.com" TargetMode="External"/><Relationship Id="rId4" Type="http://schemas.openxmlformats.org/officeDocument/2006/relationships/webSettings" Target="webSettings.xml"/><Relationship Id="rId9" Type="http://schemas.openxmlformats.org/officeDocument/2006/relationships/hyperlink" Target="http://www.achieve3000.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cristal</dc:creator>
  <cp:keywords/>
  <dc:description/>
  <cp:lastModifiedBy>moreno, cristal</cp:lastModifiedBy>
  <cp:revision>12</cp:revision>
  <dcterms:created xsi:type="dcterms:W3CDTF">2020-11-12T21:09:00Z</dcterms:created>
  <dcterms:modified xsi:type="dcterms:W3CDTF">2020-11-14T16:31:00Z</dcterms:modified>
</cp:coreProperties>
</file>